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A970D5" w:rsidRDefault="00EA2173">
      <w:pPr>
        <w:widowControl w:val="0"/>
        <w:autoSpaceDE w:val="0"/>
        <w:autoSpaceDN w:val="0"/>
        <w:adjustRightInd w:val="0"/>
        <w:spacing w:after="0" w:line="265" w:lineRule="exact"/>
        <w:ind w:left="62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«Утверждаю»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A970D5" w:rsidRDefault="00EA2173">
      <w:pPr>
        <w:widowControl w:val="0"/>
        <w:autoSpaceDE w:val="0"/>
        <w:autoSpaceDN w:val="0"/>
        <w:adjustRightInd w:val="0"/>
        <w:spacing w:after="0" w:line="265" w:lineRule="exact"/>
        <w:ind w:left="62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proofErr w:type="gramEnd"/>
    </w:p>
    <w:p w:rsidR="00A970D5" w:rsidRDefault="00A970D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A970D5" w:rsidRDefault="00EA2173">
      <w:pPr>
        <w:widowControl w:val="0"/>
        <w:autoSpaceDE w:val="0"/>
        <w:autoSpaceDN w:val="0"/>
        <w:adjustRightInd w:val="0"/>
        <w:spacing w:after="0" w:line="265" w:lineRule="exact"/>
        <w:ind w:left="62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__________(</w:t>
      </w:r>
      <w:r w:rsidR="0063391D">
        <w:rPr>
          <w:rFonts w:ascii="Times New Roman" w:hAnsi="Times New Roman"/>
          <w:b/>
          <w:bCs/>
          <w:color w:val="000000"/>
          <w:sz w:val="24"/>
          <w:szCs w:val="24"/>
        </w:rPr>
        <w:t>Л.А. Поминова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A970D5" w:rsidRDefault="0063391D">
      <w:pPr>
        <w:widowControl w:val="0"/>
        <w:autoSpaceDE w:val="0"/>
        <w:autoSpaceDN w:val="0"/>
        <w:adjustRightInd w:val="0"/>
        <w:spacing w:after="0" w:line="265" w:lineRule="exact"/>
        <w:ind w:left="62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Протокол №1 от 03.09.2014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A970D5" w:rsidRDefault="00EA2173">
      <w:pPr>
        <w:widowControl w:val="0"/>
        <w:autoSpaceDE w:val="0"/>
        <w:autoSpaceDN w:val="0"/>
        <w:adjustRightInd w:val="0"/>
        <w:spacing w:after="0" w:line="309" w:lineRule="exact"/>
        <w:ind w:left="498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A970D5" w:rsidRDefault="00EA2173">
      <w:pPr>
        <w:widowControl w:val="0"/>
        <w:autoSpaceDE w:val="0"/>
        <w:autoSpaceDN w:val="0"/>
        <w:adjustRightInd w:val="0"/>
        <w:spacing w:after="0" w:line="309" w:lineRule="exact"/>
        <w:ind w:left="339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первичной профсоюзной организации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A970D5" w:rsidRDefault="00EA2173">
      <w:pPr>
        <w:widowControl w:val="0"/>
        <w:autoSpaceDE w:val="0"/>
        <w:autoSpaceDN w:val="0"/>
        <w:adjustRightInd w:val="0"/>
        <w:spacing w:after="0" w:line="309" w:lineRule="exact"/>
        <w:ind w:left="14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A970D5" w:rsidRDefault="00D52B4C">
      <w:pPr>
        <w:widowControl w:val="0"/>
        <w:autoSpaceDE w:val="0"/>
        <w:autoSpaceDN w:val="0"/>
        <w:adjustRightInd w:val="0"/>
        <w:spacing w:after="0" w:line="309" w:lineRule="exact"/>
        <w:ind w:left="44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«Детский сад №17 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Привольн</w:t>
      </w:r>
      <w:r w:rsidR="0063391D">
        <w:rPr>
          <w:rFonts w:ascii="Times New Roman" w:hAnsi="Times New Roman"/>
          <w:color w:val="000000"/>
          <w:sz w:val="28"/>
          <w:szCs w:val="28"/>
        </w:rPr>
        <w:t>ое</w:t>
      </w:r>
      <w:proofErr w:type="gramEnd"/>
      <w:r w:rsidR="0063391D">
        <w:rPr>
          <w:rFonts w:ascii="Times New Roman" w:hAnsi="Times New Roman"/>
          <w:color w:val="000000"/>
          <w:sz w:val="28"/>
          <w:szCs w:val="28"/>
        </w:rPr>
        <w:t xml:space="preserve">  Ровенского муниципального района Саратовской области</w:t>
      </w:r>
      <w:r w:rsidR="00EA2173">
        <w:rPr>
          <w:rFonts w:ascii="Times New Roman" w:hAnsi="Times New Roman"/>
          <w:color w:val="000000"/>
          <w:sz w:val="28"/>
          <w:szCs w:val="28"/>
        </w:rPr>
        <w:t>»</w:t>
      </w:r>
    </w:p>
    <w:p w:rsidR="00A970D5" w:rsidRDefault="00A970D5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309" w:lineRule="exact"/>
        <w:ind w:left="3965"/>
        <w:rPr>
          <w:rFonts w:ascii="Times New Roman" w:hAnsi="Times New Roman"/>
          <w:color w:val="000000"/>
          <w:sz w:val="28"/>
          <w:szCs w:val="28"/>
        </w:rPr>
        <w:sectPr w:rsidR="00A970D5">
          <w:type w:val="continuous"/>
          <w:pgSz w:w="11908" w:h="16835"/>
          <w:pgMar w:top="0" w:right="0" w:bottom="0" w:left="0" w:header="720" w:footer="720" w:gutter="0"/>
          <w:cols w:space="720"/>
          <w:noEndnote/>
        </w:sect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70D5" w:rsidRDefault="00A970D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310" w:lineRule="exact"/>
        <w:ind w:left="467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310" w:lineRule="exact"/>
        <w:ind w:left="4673"/>
        <w:rPr>
          <w:rFonts w:ascii="Times New Roman" w:hAnsi="Times New Roman"/>
          <w:b/>
          <w:bCs/>
          <w:color w:val="000000"/>
          <w:sz w:val="28"/>
          <w:szCs w:val="28"/>
        </w:rPr>
        <w:sectPr w:rsidR="00A970D5"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1.1.Настоящее положение регулирует деятельность первичной профсоюзной организации</w:t>
      </w: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  <w:sectPr w:rsidR="00A970D5" w:rsidSect="00D52B4C">
          <w:type w:val="continuous"/>
          <w:pgSz w:w="11908" w:h="16835"/>
          <w:pgMar w:top="0" w:right="709" w:bottom="0" w:left="0" w:header="720" w:footer="720" w:gutter="0"/>
          <w:cols w:num="2" w:space="720" w:equalWidth="0">
            <w:col w:w="1350" w:space="10"/>
            <w:col w:w="9839"/>
          </w:cols>
          <w:noEndnote/>
        </w:sectPr>
      </w:pP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Муниципального бюджетного дошкольного образовательного </w:t>
      </w:r>
      <w:r w:rsidR="00D52B4C">
        <w:rPr>
          <w:rFonts w:ascii="Times New Roman" w:hAnsi="Times New Roman"/>
          <w:color w:val="000000"/>
          <w:sz w:val="24"/>
          <w:szCs w:val="24"/>
        </w:rPr>
        <w:t>учреждения «Детский сад №17 с</w:t>
      </w:r>
      <w:proofErr w:type="gramStart"/>
      <w:r w:rsidR="00D52B4C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="00D52B4C">
        <w:rPr>
          <w:rFonts w:ascii="Times New Roman" w:hAnsi="Times New Roman"/>
          <w:color w:val="000000"/>
          <w:sz w:val="24"/>
          <w:szCs w:val="24"/>
        </w:rPr>
        <w:t>ривольн</w:t>
      </w:r>
      <w:r w:rsidR="0063391D">
        <w:rPr>
          <w:rFonts w:ascii="Times New Roman" w:hAnsi="Times New Roman"/>
          <w:color w:val="000000"/>
          <w:sz w:val="24"/>
          <w:szCs w:val="24"/>
        </w:rPr>
        <w:t>ое Ровенского муниципального района Саратовской области».</w:t>
      </w: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  <w:sectPr w:rsidR="00A970D5" w:rsidSect="00D52B4C">
          <w:type w:val="continuous"/>
          <w:pgSz w:w="11908" w:h="16835"/>
          <w:pgMar w:top="0" w:right="709" w:bottom="0" w:left="1701" w:header="720" w:footer="720" w:gutter="0"/>
          <w:cols w:space="720" w:equalWidth="0">
            <w:col w:w="10199" w:space="10"/>
          </w:cols>
          <w:noEndnote/>
        </w:sectPr>
      </w:pPr>
    </w:p>
    <w:p w:rsidR="00D52B4C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column"/>
      </w:r>
      <w:r w:rsidR="00D52B4C">
        <w:rPr>
          <w:rFonts w:ascii="Times New Roman" w:hAnsi="Times New Roman"/>
          <w:color w:val="000000"/>
          <w:sz w:val="24"/>
          <w:szCs w:val="24"/>
        </w:rPr>
        <w:lastRenderedPageBreak/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Профсоюзная организация МБДОУ </w:t>
      </w:r>
      <w:r w:rsidR="00D52B4C">
        <w:rPr>
          <w:rFonts w:ascii="Times New Roman" w:hAnsi="Times New Roman"/>
          <w:color w:val="000000"/>
          <w:sz w:val="24"/>
          <w:szCs w:val="24"/>
        </w:rPr>
        <w:t xml:space="preserve">«Детский сад №17 с. </w:t>
      </w:r>
      <w:proofErr w:type="gramStart"/>
      <w:r w:rsidR="00D52B4C">
        <w:rPr>
          <w:rFonts w:ascii="Times New Roman" w:hAnsi="Times New Roman"/>
          <w:color w:val="000000"/>
          <w:sz w:val="24"/>
          <w:szCs w:val="24"/>
        </w:rPr>
        <w:t>Привольное</w:t>
      </w:r>
      <w:proofErr w:type="gramEnd"/>
      <w:r w:rsidR="00D52B4C">
        <w:rPr>
          <w:rFonts w:ascii="Times New Roman" w:hAnsi="Times New Roman"/>
          <w:color w:val="000000"/>
          <w:sz w:val="24"/>
          <w:szCs w:val="24"/>
        </w:rPr>
        <w:t xml:space="preserve"> Ровенского муниципального района Саратовской области».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A970D5" w:rsidSect="00D52B4C">
          <w:type w:val="continuous"/>
          <w:pgSz w:w="11908" w:h="16835"/>
          <w:pgMar w:top="0" w:right="709" w:bottom="0" w:left="0" w:header="720" w:footer="720" w:gutter="0"/>
          <w:cols w:num="2" w:space="720" w:equalWidth="0">
            <w:col w:w="1330" w:space="10"/>
            <w:col w:w="9839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является организацией П</w:t>
      </w:r>
      <w:r w:rsidR="00D52B4C">
        <w:rPr>
          <w:rFonts w:ascii="Times New Roman" w:hAnsi="Times New Roman"/>
          <w:color w:val="000000"/>
          <w:sz w:val="24"/>
          <w:szCs w:val="24"/>
        </w:rPr>
        <w:t>рофсоюз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работников народного образования и науки Российской Федерации и структурным звеном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профсоюзной организации Профсоюза работников народного образования и науки Российской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Организационно-правовая форма: общественная организация.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В своей деятельности профсоюзная организация МБДОУ руководствуется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Уставом Профсоюза, Законом Российской Федерации «О профессиональных союзах, их правах и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гарантиях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деятельности», действующим законодательством РФ и субъекта РФ, нормативными</w:t>
      </w: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A970D5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актами выборных органов Профсоюза</w:t>
      </w:r>
      <w:r w:rsidR="00D52B4C">
        <w:rPr>
          <w:rFonts w:ascii="Times New Roman" w:hAnsi="Times New Roman"/>
          <w:color w:val="000000"/>
          <w:sz w:val="24"/>
          <w:szCs w:val="24"/>
        </w:rPr>
        <w:t xml:space="preserve"> 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соответствующих территориальных организаций</w:t>
      </w: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A970D5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5410" w:space="10"/>
            <w:col w:w="6480"/>
          </w:cols>
          <w:noEndnote/>
        </w:sectPr>
      </w:pP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Профсоюза, настоящим Положением.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В соответствии с Уставом Профсоюза в профсоюзной организации учреждения не допускается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двойное членство в профсоюзах. Член профсоюза, состоящий на профсоюзном учете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первичной</w:t>
      </w:r>
      <w:proofErr w:type="gramEnd"/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профсоюзной организации учреждения, не может состоять на учете в другом профсоюзе (его</w:t>
      </w:r>
      <w:proofErr w:type="gramEnd"/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организации).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Профсоюзная организация организует учет и сохранность документов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первичной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профсоюзной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организации в течение отчетного периода (не менее 3-х лет), а также передачу их на хранение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выборный орган вышестоящей территориальной организации профсоюза при реорганизации или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ликвидации первичной профсоюзной организации.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317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профсоюзной организации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 Целями и задачами профсоюзной организации являются: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Реализация уставных задач Профсоюза по представительству и защите социально-трудовых прав и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профессиональных интересов членов профсоюза;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Общественный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соблюдением законодательства о труде и охране труда;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Улучшение материального положения, укрепление здоровья и повышение жизненного уровня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Профсоюза;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Информационное обеспечение членов Профсоюза, разъяснение мер, принимаемых Профсоюзом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уставных целей и задач;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Организация приема в Профсоюз и учет членов Профсоюза, осуществление организационных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по повышению мотивации профсоюзного членства;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Создание условий, обеспечивающих вовлечение членов Профсоюза в профсоюзную работу.</w:t>
      </w:r>
    </w:p>
    <w:p w:rsidR="00A970D5" w:rsidRDefault="00EA2173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 Для достижения уставных целей профсоюзная организация:</w:t>
      </w:r>
    </w:p>
    <w:p w:rsidR="00DA101A" w:rsidRDefault="00EA2173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Ведет переговоры с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учреждения;</w:t>
      </w:r>
      <w:r w:rsidR="00DA101A" w:rsidRPr="00DA101A">
        <w:rPr>
          <w:rFonts w:ascii="Symbol" w:hAnsi="Symbol" w:cs="Symbol"/>
          <w:color w:val="000000"/>
          <w:sz w:val="24"/>
          <w:szCs w:val="24"/>
        </w:rPr>
        <w:t></w:t>
      </w:r>
      <w:r w:rsidR="00DA101A">
        <w:rPr>
          <w:rFonts w:ascii="Symbol" w:hAnsi="Symbol" w:cs="Symbol"/>
          <w:color w:val="000000"/>
          <w:sz w:val="24"/>
          <w:szCs w:val="24"/>
        </w:rPr>
        <w:t></w:t>
      </w:r>
      <w:r w:rsidR="00DA101A">
        <w:rPr>
          <w:rFonts w:ascii="Symbol" w:hAnsi="Symbol" w:cs="Symbol"/>
          <w:color w:val="000000"/>
          <w:sz w:val="24"/>
          <w:szCs w:val="24"/>
        </w:rPr>
        <w:t></w:t>
      </w:r>
      <w:r w:rsidR="00DA101A">
        <w:rPr>
          <w:rFonts w:ascii="Times New Roman" w:hAnsi="Times New Roman"/>
          <w:color w:val="000000"/>
          <w:sz w:val="24"/>
          <w:szCs w:val="24"/>
        </w:rPr>
        <w:t>Заключает</w:t>
      </w:r>
      <w:proofErr w:type="spellEnd"/>
      <w:r w:rsidR="00DA101A">
        <w:rPr>
          <w:rFonts w:ascii="Times New Roman" w:hAnsi="Times New Roman"/>
          <w:color w:val="000000"/>
          <w:sz w:val="24"/>
          <w:szCs w:val="24"/>
        </w:rPr>
        <w:t xml:space="preserve"> от имени работников коллективный договор с администрацией и способствует его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Оказывает непосредственно или через районный Совет профсоюзных организаций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юридическую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материальную помощь членам Профсоюза,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непосредственно или через соответствующие органы Профсоюза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общественный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над соблюдением трудового законодательства, правил и норм охраны труда в отношении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Профсоюза;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Представляет интересы членов Профсоюза (по их поручению) при рассмотрении индивидуальных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трудовых споров;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Участвует в урегулировании коллективных трудовых споров (конфликтов)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действующим законодательством РФ;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По поручению членов Профсоюза, а также по собственной инициативе обращается с заявлениями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защиту их трудовых прав в органы, рассматривающие трудовые споры;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A101A" w:rsidSect="00DA101A">
          <w:type w:val="continuous"/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Участвует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избирательных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кампаниях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соответствии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федеральным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местным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A101A">
          <w:type w:val="continuous"/>
          <w:pgSz w:w="11908" w:h="16835"/>
          <w:pgMar w:top="0" w:right="0" w:bottom="0" w:left="0" w:header="720" w:footer="720" w:gutter="0"/>
          <w:cols w:num="10" w:space="720" w:equalWidth="0">
            <w:col w:w="2190" w:space="10"/>
            <w:col w:w="390" w:space="10"/>
            <w:col w:w="1810" w:space="10"/>
            <w:col w:w="1370" w:space="10"/>
            <w:col w:w="370" w:space="10"/>
            <w:col w:w="1630" w:space="10"/>
            <w:col w:w="370" w:space="10"/>
            <w:col w:w="1650" w:space="10"/>
            <w:col w:w="390" w:space="10"/>
            <w:col w:w="1640"/>
          </w:cols>
          <w:noEndnote/>
        </w:sect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законодательством о выборах;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ymbol" w:hAnsi="Symbol" w:cs="Symbol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ymbol" w:hAnsi="Symbol" w:cs="Symbol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ymbol" w:hAnsi="Symbol" w:cs="Symbol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Осуществляет информационное обеспечение членов Профсоюза, разъяснение действий Профсоюза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коллективных акций;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Доводит до сведения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членов Профсоюза решения выборных органов вышестоящих организаций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Профсоюза;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обучение профсоюзного актива, содействует повышению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профессиональной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квалификации членов Профсоюза;</w:t>
      </w:r>
    </w:p>
    <w:p w:rsidR="00DA101A" w:rsidRP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Осуществляет другие виды деятельности, предусмотренные Уставом Профсоюза.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Организация работы профсоюзной организации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Профсоюзная организация самостоятельно решает вопросы своей организационной структуры.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профсоюзной организации могут создаваться профсоюзные группы, вводится, по мере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необходимости, другие структурные звенья.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Деятельность профсоюзной организации учреждения определяется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перспективным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текущими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планами работы, решениями профсоюзных собраний и выборных органов вышестоящих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 Профсоюза.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Профсоюзная организация проводит мероприятия, заседания профкома, собрания с учетом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режима работы образовательного учреждения и расписания учебных занятий.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Прием в Профсоюз в соответствии со ст. 9 Устава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Профсоюза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 и Н РФ производится на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личного письменного заявления, поданного в профсоюзную организацию. Датой приема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Профсоюз считается дата подачи заявления в профсоюзную организацию ДОУ.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Профсоюз выдается членский билет единого образца, который хранится у члена Профсоюза.</w:t>
      </w:r>
      <w:r w:rsidRPr="00DA10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3.5. Делопроизводства в профсоюзной организации осуществляется на основе номенклатуры дел,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утверждаемой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заседании профсоюзного комитета.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3.6. Член Профсоюза вправе свободно выйти из Профсоюза путем подачи письменного заявления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профсоюзную организацию ДОУ. Дата подачи заявления в профсоюзную организацию учреждения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считается датой прекращения членства в Профсоюзе.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Выбывший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профсоюза подает письменное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 в бухгалтерию о прекращении взимания с него профсоюзных взносов.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Исключение из членов Профсоюза производится на условиях и в порядке, установленном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Уставом Профсоюза. Исключение из Профсоюза оформляется протоколом профсоюзного собрания.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3.8. Учет членов профсоюза в учреждении осуществляется в форме списка, составленного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алфавитном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 указанием даты вступления в Профсоюз, порядка уплаты профсоюзного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взноса, выполняемой профсоюзной работы, профсоюзных, отраслевых и государственных наград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или по учетной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карточке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установленного в Профсоюзе образца.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3.9. Вступительный и членский профсоюзные взносы взимаются в форме безналичной уплаты а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на условиях, определенных в соответствии со ст. 28 ФЗ «О профессиональных союзах, их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правах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гарантиях деятельности», коллективным договором ДОУ и соглашением на уровне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соответствующей территориальной организации Профсоюза.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3.10.Члены Профсоюза, состоящие на учете в профсоюзной организации учреждения: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имеют право: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Пользоваться дополнительными льготами, преимуществами, если таковые предусмотрены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коллективным договором и соглашениями, заключенными выборными органами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вышестоящих территориальных организаций Профсоюза;</w:t>
      </w: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A970D5" w:rsidSect="00DA101A">
          <w:type w:val="continuous"/>
          <w:pgSz w:w="11908" w:h="16835"/>
          <w:pgMar w:top="851" w:right="0" w:bottom="851" w:left="0" w:header="720" w:footer="720" w:gutter="0"/>
          <w:cols w:space="720" w:equalWidth="0">
            <w:col w:w="11900" w:space="10"/>
          </w:cols>
          <w:noEndnote/>
        </w:sect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несут обязанности: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Содействовать выполнению решений профсоюзных собраний и профкома ДОУ;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A101A" w:rsidSect="00DA101A">
          <w:type w:val="continuous"/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Выполнять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обязательства,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предусмотренные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коллективным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договором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учреждения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A101A">
          <w:type w:val="continuous"/>
          <w:pgSz w:w="11908" w:h="16835"/>
          <w:pgMar w:top="0" w:right="0" w:bottom="0" w:left="0" w:header="720" w:footer="720" w:gutter="0"/>
          <w:cols w:num="8" w:space="720" w:equalWidth="0">
            <w:col w:w="1090" w:space="10"/>
            <w:col w:w="1410" w:space="10"/>
            <w:col w:w="1770" w:space="10"/>
            <w:col w:w="2090" w:space="10"/>
            <w:col w:w="1750" w:space="10"/>
            <w:col w:w="1370" w:space="10"/>
            <w:col w:w="1490" w:space="10"/>
            <w:col w:w="860"/>
          </w:cols>
          <w:noEndnote/>
        </w:sect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соглашениями,</w:t>
      </w:r>
      <w:r w:rsidRPr="00D52B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заключенными</w:t>
      </w:r>
      <w:r w:rsidRPr="00D52B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территориальных организаций Профсоюза;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Участвовать в работе соответствующих территориальных профсоюзных конференций в случае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избрания делегатом;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Проявлять солидарность с членами Профсоюза в защите их прав.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3.11.Порядок и условия предоставления льгот члену Профсоюза устанавливаются профсоюзным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комитетом ДОУ и выборными органами вышестоящих профсоюзных организаций.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Руководство первичной профсоюзной организацией.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4.1.Выборный орган вышестоящей территориальной организации Профсоюза: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Утверждает Положение о первичной профсоюзной организации учреждения, изменения 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дополнения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вносимые в него;</w:t>
      </w:r>
    </w:p>
    <w:p w:rsidR="00DA101A" w:rsidRPr="00D52B4C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Согласовывает в установленном порядке решение о создании, реорганизации или ликвидации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По необходимости и в порядке, определенном Уставом Профсоюза, созывает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внеочередное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собрание первичной профсоюзной организации;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Устанавливает общие сроки проведения отчетно-выборного профсоюзного собрания;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Обеспечивает единый порядок применения уставных норм в первичной профсоюзной организации.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4.2.Руководство профсоюзной организацией осуществляется на принципах коллегиальности 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самоуправления.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Выборные органы первичной профсоюзной организации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 Органами профсоюзной организации являются профсоюзное собрание, профсоюзный комитет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(профком), председатель первичной профсоюзной организации, ревизионная комиссия.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5.2.Количественный состав постоянно действующих выборных органов профсоюзной организации и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их избрания определяются собранием.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5.3.Высшим руководящим органом профсоюзной организации является собрание.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5.4.Собрание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Принимает Положение о первичной профсоюзной организации учреждения, вносит в него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изменения и дополнения.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Определяет и реализует основные направления деятельности профсоюзной организации,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вытекающие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уставных целей и задач Профсоюза.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Принимает решение о выдвижении коллективных требований, проведении или участии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профсоюзных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акциях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защите социально-трудовых прав членов Профсоюза.</w:t>
      </w:r>
    </w:p>
    <w:p w:rsidR="00DA101A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Заслушивает отчет и дает оценку деятельности профсоюзному комитету.</w:t>
      </w:r>
    </w:p>
    <w:p w:rsidR="00A970D5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A970D5" w:rsidSect="00DA101A">
          <w:type w:val="continuous"/>
          <w:pgSz w:w="11908" w:h="16835"/>
          <w:pgMar w:top="851" w:right="0" w:bottom="1135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Заслушивает и утверждает отчет ревизионной комиссии</w:t>
      </w:r>
    </w:p>
    <w:p w:rsidR="00D52B4C" w:rsidRDefault="00DA101A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D52B4C">
        <w:rPr>
          <w:rFonts w:ascii="Symbol" w:hAnsi="Symbol" w:cs="Symbol"/>
          <w:color w:val="000000"/>
          <w:sz w:val="24"/>
          <w:szCs w:val="24"/>
        </w:rPr>
        <w:t></w:t>
      </w:r>
      <w:r w:rsidR="00D52B4C">
        <w:rPr>
          <w:rFonts w:ascii="Symbol" w:hAnsi="Symbol" w:cs="Symbol"/>
          <w:color w:val="000000"/>
          <w:sz w:val="24"/>
          <w:szCs w:val="24"/>
        </w:rPr>
        <w:t></w:t>
      </w:r>
      <w:r w:rsidR="00D52B4C">
        <w:rPr>
          <w:rFonts w:ascii="Times New Roman" w:hAnsi="Times New Roman"/>
          <w:color w:val="000000"/>
          <w:sz w:val="24"/>
          <w:szCs w:val="24"/>
        </w:rPr>
        <w:t>Избирает и освобождает председателя первичной профсоюзной организации.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Утверждает количественный и избирает персональный состав профсоюзного комитета 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ревизионную комиссию.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Избирает делегатов на конференцию соответствующей территориальной организации Профсоюза,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делегирует своих представителей в состав территориального комитета (Совета) профсоюза.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Принимает решение о реорганизации, прекращении деятельности или ликвидации профсоюзной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учреждения в установленном Уставом Профсоюза порядке.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Решает другие вопросы в соответствии с уставными целями и задачами первичной профсоюзной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5.5.Собрание может делегировать отдельные свои полномочия профсоюзному комитету.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5.6.Собрание не вправе принимать решения по вопросам, входящим в компетенцию выборных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вышестоящих территориальных организаций Профсоюза.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52B4C" w:rsidSect="00D52B4C">
          <w:type w:val="continuous"/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5.7.Профсоюзное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собрание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созывается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профсоюзным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комитетом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проводится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мере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52B4C">
          <w:type w:val="continuous"/>
          <w:pgSz w:w="11908" w:h="16835"/>
          <w:pgMar w:top="0" w:right="0" w:bottom="0" w:left="0" w:header="720" w:footer="720" w:gutter="0"/>
          <w:cols w:num="9" w:space="720" w:equalWidth="0">
            <w:col w:w="2730" w:space="10"/>
            <w:col w:w="1190" w:space="10"/>
            <w:col w:w="1370" w:space="10"/>
            <w:col w:w="1690" w:space="10"/>
            <w:col w:w="1350" w:space="10"/>
            <w:col w:w="370" w:space="10"/>
            <w:col w:w="1410" w:space="10"/>
            <w:col w:w="490" w:space="10"/>
            <w:col w:w="1220"/>
          </w:cols>
          <w:noEndnote/>
        </w:sectPr>
      </w:pP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необходимости, но не реже 1-го раза в квартал. Порядок созыва и вопросы, выносимые на</w:t>
      </w:r>
      <w:r w:rsidRPr="00D52B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обсуждение собрания, определяются профсоюзным комитетом. Регламент работы собрания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устанавливается собранием.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5.8.Внеочередное профсоюзное собрание созывается по решению профсоюзного комитета,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письменному требованию не менее 1/3 членов Профсоюза, состоящих на учете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профсоюзной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учреждения, или по требованию выборного органа соответствующей вышестоящей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территориальной организации Профсоюза. Дата проведения внеочередного профсоюзного собрания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сообщается членам Профсоюза не менее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 за 7 дней.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5.9.Отчетно-выборное профсоюзное собрание проводится не реже 1 раза в 2-3 года в сроки 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порядке, определяемом выборным органом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вышестоящей территориальной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Профсоюза.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52B4C" w:rsidSect="00D52B4C">
          <w:type w:val="continuous"/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5.10. В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период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между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собраниями,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постоянно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действующими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руководящими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органами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52B4C">
          <w:type w:val="continuous"/>
          <w:pgSz w:w="11908" w:h="16835"/>
          <w:pgMar w:top="0" w:right="0" w:bottom="0" w:left="0" w:header="720" w:footer="720" w:gutter="0"/>
          <w:cols w:num="8" w:space="720" w:equalWidth="0">
            <w:col w:w="1790" w:space="10"/>
            <w:col w:w="970" w:space="10"/>
            <w:col w:w="910" w:space="10"/>
            <w:col w:w="1530" w:space="10"/>
            <w:col w:w="1330" w:space="10"/>
            <w:col w:w="1810" w:space="10"/>
            <w:col w:w="1790" w:space="10"/>
            <w:col w:w="1700"/>
          </w:cols>
          <w:noEndnote/>
        </w:sectPr>
      </w:pP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профсоюзной организации являются профсоюзный комитет и председатель первичной профсоюзной</w:t>
      </w:r>
    </w:p>
    <w:p w:rsidR="00DA101A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организации.</w:t>
      </w:r>
      <w:r w:rsidRPr="00D52B4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5.11. Профсоюзный комитет (профком)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Осуществляет руководство и текущую деятельность первичной профсоюзной организации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в период между собраниями.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Выражает, представляет и защищает социально-трудовые права и профессиональные интересы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Профсоюза в отношениях с администрацией учреждения (уполномоченными лицами), а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в органах местного самоуправления.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полномочным органом Профсоюза при ведении коллективных переговоров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учреждения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заключении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имени трудового коллектива коллективного договора,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52B4C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также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регулировании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трудовых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иных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социально-экономических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отношений,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52B4C">
          <w:type w:val="continuous"/>
          <w:pgSz w:w="11908" w:h="16835"/>
          <w:pgMar w:top="0" w:right="0" w:bottom="0" w:left="0" w:header="720" w:footer="720" w:gutter="0"/>
          <w:cols w:num="9" w:space="720" w:equalWidth="0">
            <w:col w:w="1090" w:space="10"/>
            <w:col w:w="870" w:space="10"/>
            <w:col w:w="650" w:space="10"/>
            <w:col w:w="1810" w:space="10"/>
            <w:col w:w="1270" w:space="10"/>
            <w:col w:w="390" w:space="10"/>
            <w:col w:w="810" w:space="10"/>
            <w:col w:w="3010" w:space="10"/>
            <w:col w:w="1920"/>
          </w:cols>
          <w:noEndnote/>
        </w:sectPr>
      </w:pP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законодательством РФ.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Созывает профсоюзные собрания.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Вступает в договорные отношения с другими юридическими и физическими лицами.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Ведет коллективные переговоры с администрацией (уполномоченными лицами) учреждения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заключению коллективного договора в порядке, предусмотренном законодательством РФ.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Ведет сбор предложений членов Профсоюза по проекту коллективного договора, доводит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разработанный им проект до членов Профсоюза, организует его обсуждение.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Совместно с администрацией учреждения на равноправной основе образует комиссию для ведения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коллективных переговоров, при необходимости – примирительную комиссию для урегулирования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разногласий в ходе переговоров, оказывает экспертную, консультативную и иную помощь своим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 на переговорах.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Организует поддержку требований Профсоюза в отстаивании интересов работников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форме собраний, митингов, пикетирования, демонстраций, а при необходимости – забастовок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установленном законодательством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D52B4C">
        <w:rPr>
          <w:rFonts w:ascii="Symbol" w:hAnsi="Symbol" w:cs="Symbol"/>
          <w:color w:val="000000"/>
          <w:sz w:val="24"/>
          <w:szCs w:val="24"/>
        </w:rPr>
        <w:t>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Организует проведение общего собрания трудового коллектива учреждения для принятия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коллективного договора, подписывает по его поручению коллективный договор и осуществляет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его выполнением.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соблюдением в учреждении законодательства о труде. Профком вправе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требовать, чтобы в трудовые договоры не включались условия, ухудшающие положение работников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по сравнению с законодательством, соглашениями и коллективным договором.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предоставлением администрацией своевременной информации о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возможных увольнениях, соблюдением установленных законодательством социальных гарантий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сокращения работающих, следит за выплатой компенсаций, пособий и их индексацией.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общественный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соблюдением норм, правил охраны труда в учреждении,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заключает соглашение по охране труда с администрацией. В целях организации сотрудничества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охране труда администрации и работников в организации создается совместная комиссия, куда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паритетной основе входят представители профкома и администрации.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общественный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правильным начислением и своевременный выплатой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заработной платы, а также пособий по социальному страхованию, расходованием средств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социального страхования на санаторно-курортное лечение и отдых, за распределением путевок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 и отдых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Формирует комиссии, избирает общественных инспекторов (уполномоченных) по соблюдению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законодательства о труде и правил по охране труда, руководит их работой.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Приглашает для обоснования и защиты интересов членов Профсоюза правовую и техническую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инспекции труда Профсоюза, инспекции государственного надзора, службы государственной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экспертизы условий труда, общественной (независимой) экспертизы, страховых врачей.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Заслушивает сообщения администрации учреждения (если это предусмотрено коллективным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договором) о выполнении обязательств по коллективному договору, мероприятий по организации 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улучшению условий труда, соблюдению норм и правил охраны труда и техники безопасности и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 устранения выявленных недостатков.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Обращается в судебные органы с исковыми заявлениями в защиту трудовых прав членов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Профсоюза по их просьбе или по собственной инициативе.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Проводит по взаимной договоренности с администрацией учреждения совместные заседания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обсуждения актуальных для жизни трудового коллектива вопросов и координации общих усилий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их решению.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Получает от информации (уполномоченных лиц) информацию, необходимую для ведения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коллективных переговоров и проверки выполнения коллективного договора.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Контролирует выполнение условий Отраслевого и территориального соглашений.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Организует прием в Профсоюз новых членов, обеспечивает учет членов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Профсоюза.</w:t>
      </w:r>
      <w:r w:rsidRPr="00D52B4C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информирует членов Профсоюза о своей работе, деятельности выборных органов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вышестоящих организаций Профсоюза.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Выявляет мнения членов Профсоюза по вопросам, представляющим общий интерес, разрабатывает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сообщает точку зрения профсоюзной организации по этим вопросам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соответствующую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территориальную организацию Профсоюза.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Проводит разъяснительную работу среди членов Профсоюза о правах и роли Профсоюза в защите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трудовых, социально-экономических прав и профессиональных интересов членов Профсоюза,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обих</w:t>
      </w:r>
      <w:proofErr w:type="spell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правах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льготах.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Обеспечивает сбор вступительных и членских профсоюзных взносов и их поступление на счет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соответствующей территориальной организации Профсоюза. С согласия членов Профсоюза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коллективный договор или на основе соглашения с администрацией учреждения решает вопрос о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безналичной уплате членских профсоюзных взносов.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5.12. Профсоюзный комитет избирается на 2-3 года, подотчетен собранию и выборному органу.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52B4C" w:rsidSect="00D52B4C">
          <w:type w:val="continuous"/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D52B4C" w:rsidRPr="00D52B4C" w:rsidRDefault="00D52B4C" w:rsidP="00D52B4C">
      <w:pPr>
        <w:widowControl w:val="0"/>
        <w:autoSpaceDE w:val="0"/>
        <w:autoSpaceDN w:val="0"/>
        <w:adjustRightInd w:val="0"/>
        <w:spacing w:after="0" w:line="411" w:lineRule="exact"/>
        <w:ind w:left="851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Положение о первичной профсоюзной организации МБДОУ</w:t>
      </w:r>
      <w:r w:rsidRPr="00D52B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принято решением Общего</w:t>
      </w:r>
    </w:p>
    <w:p w:rsidR="00D52B4C" w:rsidRDefault="00D52B4C" w:rsidP="00D52B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профсоюзного собрания МБДОУ: протокол № 1 от 03.09.14г.</w:t>
      </w:r>
    </w:p>
    <w:p w:rsidR="00D52B4C" w:rsidRDefault="00D52B4C" w:rsidP="00DA10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52B4C" w:rsidSect="00D52B4C">
          <w:type w:val="continuous"/>
          <w:pgSz w:w="11908" w:h="16835"/>
          <w:pgMar w:top="0" w:right="0" w:bottom="0" w:left="0" w:header="720" w:footer="720" w:gutter="0"/>
          <w:cols w:space="720"/>
          <w:noEndnote/>
        </w:sectPr>
      </w:pPr>
    </w:p>
    <w:p w:rsidR="00D52B4C" w:rsidRDefault="00D52B4C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52B4C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D52B4C" w:rsidRDefault="00D52B4C" w:rsidP="00DA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52B4C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A970D5">
          <w:type w:val="continuous"/>
          <w:pgSz w:w="11908" w:h="16835"/>
          <w:pgMar w:top="0" w:right="0" w:bottom="0" w:left="0" w:header="720" w:footer="720" w:gutter="0"/>
          <w:cols w:num="6" w:space="720" w:equalWidth="0">
            <w:col w:w="2610" w:space="10"/>
            <w:col w:w="1890" w:space="10"/>
            <w:col w:w="2330" w:space="10"/>
            <w:col w:w="1550" w:space="10"/>
            <w:col w:w="1310" w:space="10"/>
            <w:col w:w="2160" w:space="10"/>
          </w:cols>
          <w:noEndnote/>
        </w:sectPr>
      </w:pPr>
    </w:p>
    <w:p w:rsidR="00A970D5" w:rsidRDefault="00A970D5" w:rsidP="00D52B4C">
      <w:pPr>
        <w:widowControl w:val="0"/>
        <w:autoSpaceDE w:val="0"/>
        <w:autoSpaceDN w:val="0"/>
        <w:adjustRightInd w:val="0"/>
        <w:spacing w:after="0" w:line="411" w:lineRule="exact"/>
      </w:pPr>
    </w:p>
    <w:sectPr w:rsidR="00A970D5" w:rsidSect="00301C3F">
      <w:type w:val="continuous"/>
      <w:pgSz w:w="11908" w:h="16835"/>
      <w:pgMar w:top="0" w:right="0" w:bottom="0" w:left="0" w:header="720" w:footer="720" w:gutter="0"/>
      <w:cols w:num="3" w:space="720" w:equalWidth="0">
        <w:col w:w="7930" w:space="10"/>
        <w:col w:w="1210" w:space="10"/>
        <w:col w:w="27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173"/>
    <w:rsid w:val="00301C3F"/>
    <w:rsid w:val="0063391D"/>
    <w:rsid w:val="00A970D5"/>
    <w:rsid w:val="00D52B4C"/>
    <w:rsid w:val="00DA101A"/>
    <w:rsid w:val="00EA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оксана</cp:lastModifiedBy>
  <cp:revision>5</cp:revision>
  <dcterms:created xsi:type="dcterms:W3CDTF">2016-12-19T19:31:00Z</dcterms:created>
  <dcterms:modified xsi:type="dcterms:W3CDTF">2017-01-14T14:05:00Z</dcterms:modified>
</cp:coreProperties>
</file>