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42" w:rsidRPr="00D4012E" w:rsidRDefault="00032415" w:rsidP="00D40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12E">
        <w:rPr>
          <w:rFonts w:ascii="Times New Roman" w:hAnsi="Times New Roman" w:cs="Times New Roman"/>
          <w:sz w:val="24"/>
          <w:szCs w:val="24"/>
        </w:rPr>
        <w:t>ОТЧЕТ</w:t>
      </w:r>
    </w:p>
    <w:p w:rsidR="00032415" w:rsidRPr="00D4012E" w:rsidRDefault="00032415" w:rsidP="00D40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12E">
        <w:rPr>
          <w:rFonts w:ascii="Times New Roman" w:hAnsi="Times New Roman" w:cs="Times New Roman"/>
          <w:sz w:val="24"/>
          <w:szCs w:val="24"/>
        </w:rPr>
        <w:t>ЗА 2017 – 2018 ГОД</w:t>
      </w:r>
    </w:p>
    <w:p w:rsidR="00032415" w:rsidRDefault="00D4012E" w:rsidP="00D40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12E">
        <w:rPr>
          <w:rFonts w:ascii="Times New Roman" w:hAnsi="Times New Roman" w:cs="Times New Roman"/>
          <w:sz w:val="24"/>
          <w:szCs w:val="24"/>
        </w:rPr>
        <w:t xml:space="preserve">ПО МБДОУ «Детский сад № 17 с. </w:t>
      </w:r>
      <w:proofErr w:type="gramStart"/>
      <w:r w:rsidRPr="00D4012E">
        <w:rPr>
          <w:rFonts w:ascii="Times New Roman" w:hAnsi="Times New Roman" w:cs="Times New Roman"/>
          <w:sz w:val="24"/>
          <w:szCs w:val="24"/>
        </w:rPr>
        <w:t>Привольное</w:t>
      </w:r>
      <w:proofErr w:type="gramEnd"/>
      <w:r w:rsidRPr="00D4012E">
        <w:rPr>
          <w:rFonts w:ascii="Times New Roman" w:hAnsi="Times New Roman" w:cs="Times New Roman"/>
          <w:sz w:val="24"/>
          <w:szCs w:val="24"/>
        </w:rPr>
        <w:t xml:space="preserve"> Ровенского муниципального района Саратовской области»</w:t>
      </w:r>
      <w:r w:rsidR="00032415" w:rsidRPr="00D4012E">
        <w:rPr>
          <w:rFonts w:ascii="Times New Roman" w:hAnsi="Times New Roman" w:cs="Times New Roman"/>
          <w:sz w:val="24"/>
          <w:szCs w:val="24"/>
        </w:rPr>
        <w:t xml:space="preserve"> ПРОФСОЮЗНОЙ ПЕРВИЧНОЙ ОРГАНИЗАЦИИ</w:t>
      </w:r>
    </w:p>
    <w:p w:rsidR="000A3884" w:rsidRPr="00D4012E" w:rsidRDefault="000A3884" w:rsidP="00D40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Первичная профсоюзная организация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структурным звеном-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организацией профсоюзов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работников народного образования.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своей деятельности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первичная профсоюзная организация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руководствуется Уставом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профсоюза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Законом РФ «О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профессиональных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союзах их правах и гарантиях деятельности», действующим законодательством, нормативными актами.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Основными целями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профсоюза является представительство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защита социально-трудовых прав и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профессиональных интересов членов профсоюза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Главным фактором членства в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профсоюзе является работа профсоюза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защите социально - трудовых и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профессиональных интересов членов профсоюза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Вся работа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профсоюзного</w:t>
      </w:r>
      <w:r w:rsidR="00D4012E"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комитета проводится в тесном сотрудничестве с администрацией дошкольного учреждения, так, как </w:t>
      </w:r>
      <w:proofErr w:type="spellStart"/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</w:t>
      </w:r>
      <w:proofErr w:type="spellEnd"/>
      <w:r w:rsidR="00D4012E" w:rsidRPr="00D401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поддержка и взаимовыручка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определяет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стиль взаимоотношений между руководителем и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профсоюзным комитетом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начале учебного года составляется план работы на новый учебный год.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профсоюзной организации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Обязанность по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организации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представителей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работодателя и членов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профсоюзного комитета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члены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профсоюзной организации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 право на защиту их социально-трудовых прав и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профессиональных интересов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Реализацию этого права осуществляет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профсоюзный комитет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комиссия по охране труда, а так же комиссия по трудовым спорам.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Профсоюзный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комитет и заведующий ДОУ составляют соглашение по охране труда.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Ежегодно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председатель первичной профсоюзной организации и заведующий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Председатель профсоюзного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Профком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осуществляет контроль над соблюдением законодательства о труде по вопросам приема и увольнения.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Председателем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проверены все трудовые книжки на своевременность оформления записей в них.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График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предоставления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ежегодных оплачиваемых отпусков составляется работодателем с учетом мнения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профсоюзного комитета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заседаниях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профсоюзного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комитета при составлении плана мероприятий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определили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главная задача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профсоюзного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комитета должна быть направлена на защиту прав и интересов работников ДОУ. В коллективе созданы условия, способствующие творческому и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профессиональному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росту каждого работника ДОУ. Своевременно по графику, составленному ст. воспитателем педагоги ДОУ повышают свою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профессиональную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квалификацию и в назначенные сроки проходят аттестацию.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Вся деятельность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профкома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виду всего коллектива. Помощником в информировании членов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профсоюзной организации является профсоюзный уголок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здесь можно познакомиться с информацией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профсоюзной организации</w:t>
      </w:r>
      <w:r w:rsidR="00D4012E"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работников образования нашего района,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профсоюзного комитета ДОУ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материалами периодической печати, поступившими документами.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Заседания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профсоюзного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Собрания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профсоюзной организации и заседания профкома протоколируются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того чтобы обеспечить удобную работу с документами заведены отдельные папки.</w:t>
      </w:r>
    </w:p>
    <w:p w:rsidR="00032415" w:rsidRPr="00032415" w:rsidRDefault="00D4012E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01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2017</w:t>
      </w:r>
      <w:r w:rsidR="00032415"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году воспитат</w:t>
      </w:r>
      <w:r w:rsidRPr="00D401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 Прохорова Ирина Евгеньевна приняла участие</w:t>
      </w:r>
      <w:r w:rsidR="00032415"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районном этапе конкурса </w:t>
      </w:r>
      <w:r w:rsidR="00032415" w:rsidRPr="00032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«ВОСПИТАТЕЛЬ ГОДА»</w:t>
      </w:r>
      <w:r w:rsidRPr="00D401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заняла второе место</w:t>
      </w:r>
      <w:r w:rsidR="00032415"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Финансовая работа в нашей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первичной профсоюзной организации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проводится в соответствии с Уставом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профсоюза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заявке снимаем денежные средства со своего счета для проведения запланированных мероприятий.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Принимаем активное участие в акциях </w:t>
      </w:r>
      <w:r w:rsidRPr="00032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«Спешите делать добро»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Традиционными стали поздравления с днём рождения и юбилеями. Для этого оформлен стенд в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профсоюзном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уголке и проводятся торжественные поздравления.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Администрация и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профсоюзный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комитет уделяют серьёзное внимание культурно-массовой работе. Раскрытию творческих способностей сотрудников способствует проводимые 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мероприятия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участие в художественной самодеятельности поселка, празднование дня Дошкольного работника, новогодние ёлки для детей и сотрудников, праздничные </w:t>
      </w:r>
      <w:r w:rsidRPr="00032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«огоньки»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8 марта, чествование юбиляров и поздравление пенсионеров с праздничными датами.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Профсоюзная организация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нашего</w:t>
      </w:r>
      <w:proofErr w:type="gramEnd"/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ДОУ каждый год активно участвует в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первомайских демонстрациях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течение года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профсоюзный комитет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-осуществлял проверку соглашения по охране труда;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-контролировал прохождение сотрудниками медицинского осмотра;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-контролировал выполнение коллективного договора;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-осуществлял </w:t>
      </w:r>
      <w:proofErr w:type="gramStart"/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за</w:t>
      </w:r>
      <w:proofErr w:type="gramEnd"/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выплатой пособия по временной нетрудоспособности.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Хочется поблагодарить всех членов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профсоюзной организации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принимающих активное участие в культурных и спортивных мероприятиях</w:t>
      </w:r>
      <w:r w:rsidR="00D4012E" w:rsidRPr="00D401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Хочется сказать слова благодарности заведующему </w:t>
      </w:r>
      <w:r w:rsidR="00D4012E" w:rsidRPr="00D401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нашего ДОУ  Прокофьевой Ольге Александровне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социальное партнёрство и взаимопонимание. Она всегда готова к диалогу, уважительно относится к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предложениям профсоюзной организации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дальнейшем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 ставит такие задачи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-продолжать работу по объединению усилий и координации действий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профсоюзной организации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защите социально-трудовых,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профессиональных</w:t>
      </w:r>
      <w:r w:rsidR="00D4012E"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 и интересов членов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профсоюза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-проявлять настойчивость в защите прав членов </w:t>
      </w:r>
      <w:r w:rsidRPr="00D4012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профсоюза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здоровье и безопасные условия труда;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-способствовать завершению очередной аттестации рабочих мест по условиям труда;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-усилить работу по сбору документов на санаторно-курортное лечение.</w:t>
      </w:r>
    </w:p>
    <w:p w:rsidR="00032415" w:rsidRPr="00032415" w:rsidRDefault="00032415" w:rsidP="000A3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01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Председатель перв</w:t>
      </w:r>
      <w:r w:rsidR="000A38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ичной профсоюзной организации МБ</w:t>
      </w:r>
      <w:r w:rsidRPr="00D401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ДОУ</w:t>
      </w:r>
      <w:r w:rsidR="00D4012E" w:rsidRPr="00D401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Глазкова О.А.</w:t>
      </w:r>
      <w:r w:rsidRPr="00032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2415" w:rsidRPr="00032415" w:rsidRDefault="00032415" w:rsidP="000A38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2415" w:rsidRPr="00032415" w:rsidSect="00F5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15"/>
    <w:rsid w:val="00032415"/>
    <w:rsid w:val="000A3884"/>
    <w:rsid w:val="004B64CF"/>
    <w:rsid w:val="00D07E32"/>
    <w:rsid w:val="00D4012E"/>
    <w:rsid w:val="00F5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42"/>
  </w:style>
  <w:style w:type="paragraph" w:styleId="1">
    <w:name w:val="heading 1"/>
    <w:basedOn w:val="a"/>
    <w:link w:val="10"/>
    <w:uiPriority w:val="9"/>
    <w:qFormat/>
    <w:rsid w:val="00032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4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3</cp:revision>
  <dcterms:created xsi:type="dcterms:W3CDTF">2018-11-06T11:15:00Z</dcterms:created>
  <dcterms:modified xsi:type="dcterms:W3CDTF">2018-11-06T18:34:00Z</dcterms:modified>
</cp:coreProperties>
</file>